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Helvetica Neue" w:cs="Helvetica Neue" w:eastAsia="Helvetica Neue" w:hAnsi="Helvetica Neue"/>
          <w:b w:val="1"/>
          <w:color w:val="00353c"/>
          <w:sz w:val="24"/>
          <w:szCs w:val="24"/>
        </w:rPr>
      </w:pPr>
      <w:r w:rsidDel="00000000" w:rsidR="00000000" w:rsidRPr="00000000">
        <w:rPr>
          <w:rFonts w:ascii="Helvetica Neue" w:cs="Helvetica Neue" w:eastAsia="Helvetica Neue" w:hAnsi="Helvetica Neue"/>
          <w:b w:val="1"/>
          <w:color w:val="00353c"/>
          <w:sz w:val="24"/>
          <w:szCs w:val="24"/>
          <w:rtl w:val="0"/>
        </w:rPr>
        <w:t xml:space="preserve">THE EVENT BRIEF</w:t>
      </w:r>
    </w:p>
    <w:p w:rsidR="00000000" w:rsidDel="00000000" w:rsidP="00000000" w:rsidRDefault="00000000" w:rsidRPr="00000000" w14:paraId="00000002">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111111"/>
          <w:sz w:val="22"/>
          <w:szCs w:val="22"/>
          <w:rtl w:val="0"/>
        </w:rPr>
        <w:t xml:space="preserve">We create events to solve business problems and pay special attention to the details when preparing an event proposal. Each item of the brief is based on our 12 years of experience in organizing events, so all information is important. Please answer a few questions for us to understand your needs and to create the most effective event for your company.</w:t>
      </w:r>
      <w:r w:rsidDel="00000000" w:rsidR="00000000" w:rsidRPr="00000000">
        <w:rPr>
          <w:rtl w:val="0"/>
        </w:rPr>
      </w:r>
    </w:p>
    <w:tbl>
      <w:tblPr>
        <w:tblStyle w:val="Table1"/>
        <w:tblW w:w="9960.0" w:type="dxa"/>
        <w:jc w:val="left"/>
        <w:tblInd w:w="100.0" w:type="pct"/>
        <w:tblBorders>
          <w:top w:color="00353c" w:space="0" w:sz="12" w:val="single"/>
          <w:left w:color="00353c" w:space="0" w:sz="12" w:val="single"/>
          <w:bottom w:color="00353c" w:space="0" w:sz="12" w:val="single"/>
          <w:right w:color="00353c" w:space="0" w:sz="12" w:val="single"/>
          <w:insideH w:color="00353c" w:space="0" w:sz="12" w:val="single"/>
          <w:insideV w:color="00353c" w:space="0" w:sz="12" w:val="single"/>
        </w:tblBorders>
        <w:tblLayout w:type="fixed"/>
        <w:tblLook w:val="0600"/>
      </w:tblPr>
      <w:tblGrid>
        <w:gridCol w:w="4155"/>
        <w:gridCol w:w="5805"/>
        <w:tblGridChange w:id="0">
          <w:tblGrid>
            <w:gridCol w:w="4155"/>
            <w:gridCol w:w="5805"/>
          </w:tblGrid>
        </w:tblGridChange>
      </w:tblGrid>
      <w:tr>
        <w:trPr>
          <w:cantSplit w:val="0"/>
          <w:trHeight w:val="393.79999999999995" w:hRule="atLeast"/>
          <w:tblHeader w:val="0"/>
        </w:trPr>
        <w:tc>
          <w:tcPr>
            <w:vAlign w:val="top"/>
          </w:tcPr>
          <w:p w:rsidR="00000000" w:rsidDel="00000000" w:rsidP="00000000" w:rsidRDefault="00000000" w:rsidRPr="00000000" w14:paraId="00000003">
            <w:pPr>
              <w:spacing w:after="150" w:lineRule="auto"/>
              <w:rPr>
                <w:rFonts w:ascii="Helvetica Neue" w:cs="Helvetica Neue" w:eastAsia="Helvetica Neue" w:hAnsi="Helvetica Neue"/>
                <w:b w:val="1"/>
                <w:color w:val="00353c"/>
              </w:rPr>
            </w:pPr>
            <w:r w:rsidDel="00000000" w:rsidR="00000000" w:rsidRPr="00000000">
              <w:rPr>
                <w:rFonts w:ascii="Helvetica Neue" w:cs="Helvetica Neue" w:eastAsia="Helvetica Neue" w:hAnsi="Helvetica Neue"/>
                <w:b w:val="1"/>
                <w:color w:val="00353c"/>
                <w:rtl w:val="0"/>
              </w:rPr>
              <w:t xml:space="preserve">CLIENT / COMPANY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111111"/>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5">
            <w:pPr>
              <w:spacing w:after="150" w:lineRule="auto"/>
              <w:rPr>
                <w:rFonts w:ascii="Helvetica Neue" w:cs="Helvetica Neue" w:eastAsia="Helvetica Neue" w:hAnsi="Helvetica Neue"/>
                <w:b w:val="1"/>
                <w:color w:val="00353c"/>
              </w:rPr>
            </w:pPr>
            <w:r w:rsidDel="00000000" w:rsidR="00000000" w:rsidRPr="00000000">
              <w:rPr>
                <w:rFonts w:ascii="Helvetica Neue" w:cs="Helvetica Neue" w:eastAsia="Helvetica Neue" w:hAnsi="Helvetica Neue"/>
                <w:b w:val="1"/>
                <w:color w:val="00353c"/>
                <w:rtl w:val="0"/>
              </w:rPr>
              <w:t xml:space="preserve">FIRST AND 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111111"/>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spacing w:after="150" w:lineRule="auto"/>
              <w:rPr>
                <w:rFonts w:ascii="Helvetica Neue" w:cs="Helvetica Neue" w:eastAsia="Helvetica Neue" w:hAnsi="Helvetica Neue"/>
                <w:b w:val="1"/>
                <w:color w:val="00353c"/>
              </w:rPr>
            </w:pPr>
            <w:r w:rsidDel="00000000" w:rsidR="00000000" w:rsidRPr="00000000">
              <w:rPr>
                <w:rFonts w:ascii="Helvetica Neue" w:cs="Helvetica Neue" w:eastAsia="Helvetica Neue" w:hAnsi="Helvetica Neue"/>
                <w:b w:val="1"/>
                <w:color w:val="00353c"/>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111111"/>
              </w:rPr>
            </w:pPr>
            <w:r w:rsidDel="00000000" w:rsidR="00000000" w:rsidRPr="00000000">
              <w:rPr>
                <w:rtl w:val="0"/>
              </w:rPr>
            </w:r>
          </w:p>
        </w:tc>
      </w:tr>
      <w:tr>
        <w:trPr>
          <w:cantSplit w:val="0"/>
          <w:trHeight w:val="460.37" w:hRule="atLeast"/>
          <w:tblHeader w:val="0"/>
        </w:trPr>
        <w:tc>
          <w:tcPr>
            <w:vAlign w:val="top"/>
          </w:tcPr>
          <w:p w:rsidR="00000000" w:rsidDel="00000000" w:rsidP="00000000" w:rsidRDefault="00000000" w:rsidRPr="00000000" w14:paraId="00000009">
            <w:pPr>
              <w:spacing w:after="150" w:line="276" w:lineRule="auto"/>
              <w:rPr>
                <w:rFonts w:ascii="Helvetica Neue" w:cs="Helvetica Neue" w:eastAsia="Helvetica Neue" w:hAnsi="Helvetica Neue"/>
                <w:b w:val="1"/>
                <w:color w:val="00353c"/>
              </w:rPr>
            </w:pPr>
            <w:r w:rsidDel="00000000" w:rsidR="00000000" w:rsidRPr="00000000">
              <w:rPr>
                <w:rFonts w:ascii="Helvetica Neue" w:cs="Helvetica Neue" w:eastAsia="Helvetica Neue" w:hAnsi="Helvetica Neue"/>
                <w:b w:val="1"/>
                <w:color w:val="00353c"/>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111111"/>
              </w:rPr>
            </w:pPr>
            <w:r w:rsidDel="00000000" w:rsidR="00000000" w:rsidRPr="00000000">
              <w:rPr>
                <w:rtl w:val="0"/>
              </w:rPr>
            </w:r>
          </w:p>
        </w:tc>
      </w:tr>
    </w:tbl>
    <w:p w:rsidR="00000000" w:rsidDel="00000000" w:rsidP="00000000" w:rsidRDefault="00000000" w:rsidRPr="00000000" w14:paraId="0000000B">
      <w:pPr>
        <w:spacing w:after="200" w:line="276" w:lineRule="auto"/>
        <w:ind w:left="0" w:firstLine="0"/>
        <w:rPr>
          <w:rFonts w:ascii="Helvetica Neue" w:cs="Helvetica Neue" w:eastAsia="Helvetica Neue" w:hAnsi="Helvetica Neue"/>
          <w:color w:val="111111"/>
          <w:sz w:val="22"/>
          <w:szCs w:val="22"/>
        </w:rPr>
      </w:pPr>
      <w:r w:rsidDel="00000000" w:rsidR="00000000" w:rsidRPr="00000000">
        <w:rPr>
          <w:rtl w:val="0"/>
        </w:rPr>
      </w:r>
    </w:p>
    <w:tbl>
      <w:tblPr>
        <w:tblStyle w:val="Table2"/>
        <w:tblW w:w="9986.0" w:type="dxa"/>
        <w:jc w:val="left"/>
        <w:tblInd w:w="100.0" w:type="pct"/>
        <w:tblBorders>
          <w:top w:color="00353c" w:space="0" w:sz="12" w:val="single"/>
          <w:left w:color="00353c" w:space="0" w:sz="12" w:val="single"/>
          <w:bottom w:color="00353c" w:space="0" w:sz="12" w:val="single"/>
          <w:right w:color="00353c" w:space="0" w:sz="12" w:val="single"/>
          <w:insideH w:color="00353c" w:space="0" w:sz="12" w:val="single"/>
          <w:insideV w:color="00353c" w:space="0" w:sz="12" w:val="single"/>
        </w:tblBorders>
        <w:tblLayout w:type="fixed"/>
        <w:tblLook w:val="0600"/>
      </w:tblPr>
      <w:tblGrid>
        <w:gridCol w:w="9986"/>
        <w:tblGridChange w:id="0">
          <w:tblGrid>
            <w:gridCol w:w="9986"/>
          </w:tblGrid>
        </w:tblGridChange>
      </w:tblGrid>
      <w:tr>
        <w:trPr>
          <w:cantSplit w:val="0"/>
          <w:trHeight w:val="498.79999999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150" w:lineRule="auto"/>
              <w:ind w:left="0" w:firstLine="0"/>
              <w:rPr>
                <w:rFonts w:ascii="Helvetica Neue" w:cs="Helvetica Neue" w:eastAsia="Helvetica Neue" w:hAnsi="Helvetica Neue"/>
                <w:b w:val="1"/>
                <w:color w:val="00353c"/>
                <w:sz w:val="22"/>
                <w:szCs w:val="22"/>
              </w:rPr>
            </w:pPr>
            <w:r w:rsidDel="00000000" w:rsidR="00000000" w:rsidRPr="00000000">
              <w:rPr>
                <w:rFonts w:ascii="Helvetica Neue" w:cs="Helvetica Neue" w:eastAsia="Helvetica Neue" w:hAnsi="Helvetica Neue"/>
                <w:b w:val="1"/>
                <w:color w:val="00353c"/>
                <w:rtl w:val="0"/>
              </w:rPr>
              <w:t xml:space="preserve">THE PURPOSE OF THE EVENT</w:t>
            </w:r>
            <w:r w:rsidDel="00000000" w:rsidR="00000000" w:rsidRPr="00000000">
              <w:rPr>
                <w:rtl w:val="0"/>
              </w:rPr>
            </w:r>
          </w:p>
        </w:tc>
      </w:tr>
      <w:tr>
        <w:trPr>
          <w:cantSplit w:val="0"/>
          <w:trHeight w:val="1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hd w:fill="ffffff" w:val="clear"/>
              <w:spacing w:line="276" w:lineRule="auto"/>
              <w:jc w:val="both"/>
              <w:rPr>
                <w:rFonts w:ascii="Helvetica Neue" w:cs="Helvetica Neue" w:eastAsia="Helvetica Neue" w:hAnsi="Helvetica Neue"/>
                <w:i w:val="1"/>
                <w:color w:val="7f7f7f"/>
                <w:sz w:val="18"/>
                <w:szCs w:val="18"/>
              </w:rPr>
            </w:pPr>
            <w:r w:rsidDel="00000000" w:rsidR="00000000" w:rsidRPr="00000000">
              <w:rPr>
                <w:rFonts w:ascii="Helvetica Neue" w:cs="Helvetica Neue" w:eastAsia="Helvetica Neue" w:hAnsi="Helvetica Neue"/>
                <w:i w:val="1"/>
                <w:color w:val="7f7f7f"/>
                <w:highlight w:val="white"/>
                <w:rtl w:val="0"/>
              </w:rPr>
              <w:t xml:space="preserve">For example, to hold a private luxury event for clients in connection with the release of the company in the market of Turkey. Do behavioral targeting. Target audience: Men. Mini is a man’s car not just for women. Draw the target audience and form loyalty. Make a striking stand with original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00353c"/>
              </w:rPr>
            </w:pPr>
            <w:r w:rsidDel="00000000" w:rsidR="00000000" w:rsidRPr="00000000">
              <w:rPr>
                <w:rFonts w:ascii="Helvetica Neue" w:cs="Helvetica Neue" w:eastAsia="Helvetica Neue" w:hAnsi="Helvetica Neue"/>
                <w:b w:val="1"/>
                <w:color w:val="00353c"/>
                <w:rtl w:val="0"/>
              </w:rPr>
              <w:t xml:space="preserve">TIME AND DATE OF THE EVENT</w:t>
            </w:r>
          </w:p>
        </w:tc>
      </w:tr>
      <w:tr>
        <w:trPr>
          <w:cantSplit w:val="0"/>
          <w:trHeight w:val="630.7399999999998" w:hRule="atLeast"/>
          <w:tblHeader w:val="0"/>
        </w:trPr>
        <w:tc>
          <w:tcPr>
            <w:vAlign w:val="center"/>
          </w:tcPr>
          <w:p w:rsidR="00000000" w:rsidDel="00000000" w:rsidP="00000000" w:rsidRDefault="00000000" w:rsidRPr="00000000" w14:paraId="0000000F">
            <w:pPr>
              <w:spacing w:after="280" w:line="240" w:lineRule="auto"/>
              <w:rPr>
                <w:rFonts w:ascii="Helvetica Neue" w:cs="Helvetica Neue" w:eastAsia="Helvetica Neue" w:hAnsi="Helvetica Neue"/>
                <w:i w:val="1"/>
                <w:color w:val="7f7f7f"/>
              </w:rPr>
            </w:pPr>
            <w:r w:rsidDel="00000000" w:rsidR="00000000" w:rsidRPr="00000000">
              <w:rPr>
                <w:rFonts w:ascii="Helvetica Neue" w:cs="Helvetica Neue" w:eastAsia="Helvetica Neue" w:hAnsi="Helvetica Neue"/>
                <w:i w:val="1"/>
                <w:color w:val="7f7f7f"/>
                <w:highlight w:val="white"/>
                <w:rtl w:val="0"/>
              </w:rPr>
              <w:t xml:space="preserve">For example, start date of event on 12</w:t>
            </w:r>
            <w:r w:rsidDel="00000000" w:rsidR="00000000" w:rsidRPr="00000000">
              <w:rPr>
                <w:rFonts w:ascii="Helvetica Neue" w:cs="Helvetica Neue" w:eastAsia="Helvetica Neue" w:hAnsi="Helvetica Neue"/>
                <w:i w:val="1"/>
                <w:color w:val="7f7f7f"/>
                <w:highlight w:val="white"/>
                <w:vertAlign w:val="superscript"/>
                <w:rtl w:val="0"/>
              </w:rPr>
              <w:t xml:space="preserve">th</w:t>
            </w:r>
            <w:r w:rsidDel="00000000" w:rsidR="00000000" w:rsidRPr="00000000">
              <w:rPr>
                <w:rFonts w:ascii="Helvetica Neue" w:cs="Helvetica Neue" w:eastAsia="Helvetica Neue" w:hAnsi="Helvetica Neue"/>
                <w:i w:val="1"/>
                <w:color w:val="7f7f7f"/>
                <w:highlight w:val="white"/>
                <w:rtl w:val="0"/>
              </w:rPr>
              <w:t xml:space="preserve"> or 19</w:t>
            </w:r>
            <w:r w:rsidDel="00000000" w:rsidR="00000000" w:rsidRPr="00000000">
              <w:rPr>
                <w:rFonts w:ascii="Helvetica Neue" w:cs="Helvetica Neue" w:eastAsia="Helvetica Neue" w:hAnsi="Helvetica Neue"/>
                <w:i w:val="1"/>
                <w:color w:val="7f7f7f"/>
                <w:highlight w:val="white"/>
                <w:vertAlign w:val="superscript"/>
                <w:rtl w:val="0"/>
              </w:rPr>
              <w:t xml:space="preserve">th</w:t>
            </w:r>
            <w:r w:rsidDel="00000000" w:rsidR="00000000" w:rsidRPr="00000000">
              <w:rPr>
                <w:rFonts w:ascii="Helvetica Neue" w:cs="Helvetica Neue" w:eastAsia="Helvetica Neue" w:hAnsi="Helvetica Neue"/>
                <w:i w:val="1"/>
                <w:color w:val="7f7f7f"/>
                <w:highlight w:val="white"/>
                <w:rtl w:val="0"/>
              </w:rPr>
              <w:t xml:space="preserve"> August and to finish the event at end of August.</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111111"/>
              </w:rPr>
            </w:pPr>
            <w:r w:rsidDel="00000000" w:rsidR="00000000" w:rsidRPr="00000000">
              <w:rPr>
                <w:rFonts w:ascii="Helvetica Neue" w:cs="Helvetica Neue" w:eastAsia="Helvetica Neue" w:hAnsi="Helvetica Neue"/>
                <w:b w:val="1"/>
                <w:color w:val="00353c"/>
                <w:rtl w:val="0"/>
              </w:rPr>
              <w:t xml:space="preserve">LOCATION OF THE EVENT</w:t>
            </w:r>
            <w:r w:rsidDel="00000000" w:rsidR="00000000" w:rsidRPr="00000000">
              <w:rPr>
                <w:rtl w:val="0"/>
              </w:rPr>
            </w:r>
          </w:p>
        </w:tc>
      </w:tr>
      <w:tr>
        <w:trPr>
          <w:cantSplit w:val="0"/>
          <w:trHeight w:val="795" w:hRule="atLeast"/>
          <w:tblHeader w:val="0"/>
        </w:trPr>
        <w:tc>
          <w:tcPr>
            <w:vAlign w:val="center"/>
          </w:tcPr>
          <w:p w:rsidR="00000000" w:rsidDel="00000000" w:rsidP="00000000" w:rsidRDefault="00000000" w:rsidRPr="00000000" w14:paraId="00000011">
            <w:pPr>
              <w:spacing w:line="276" w:lineRule="auto"/>
              <w:rPr>
                <w:rFonts w:ascii="Helvetica Neue" w:cs="Helvetica Neue" w:eastAsia="Helvetica Neue" w:hAnsi="Helvetica Neue"/>
                <w:i w:val="1"/>
                <w:color w:val="7f7f7f"/>
                <w:sz w:val="22"/>
                <w:szCs w:val="22"/>
                <w:highlight w:val="white"/>
              </w:rPr>
            </w:pPr>
            <w:r w:rsidDel="00000000" w:rsidR="00000000" w:rsidRPr="00000000">
              <w:rPr>
                <w:rFonts w:ascii="Helvetica Neue" w:cs="Helvetica Neue" w:eastAsia="Helvetica Neue" w:hAnsi="Helvetica Neue"/>
                <w:i w:val="1"/>
                <w:color w:val="7f7f7f"/>
                <w:rtl w:val="0"/>
              </w:rPr>
              <w:t xml:space="preserve">Is the location already approved? Do you have any suggestions for geography? Where has the event been held before?</w:t>
            </w:r>
            <w:r w:rsidDel="00000000" w:rsidR="00000000" w:rsidRPr="00000000">
              <w:rPr>
                <w:rtl w:val="0"/>
              </w:rPr>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rFonts w:ascii="Helvetica Neue" w:cs="Helvetica Neue" w:eastAsia="Helvetica Neue" w:hAnsi="Helvetica Neue"/>
                <w:b w:val="1"/>
                <w:color w:val="7f7f7f"/>
              </w:rPr>
            </w:pPr>
            <w:r w:rsidDel="00000000" w:rsidR="00000000" w:rsidRPr="00000000">
              <w:rPr>
                <w:rFonts w:ascii="Helvetica Neue" w:cs="Helvetica Neue" w:eastAsia="Helvetica Neue" w:hAnsi="Helvetica Neue"/>
                <w:b w:val="1"/>
                <w:color w:val="00353c"/>
                <w:rtl w:val="0"/>
              </w:rPr>
              <w:t xml:space="preserve">THE NUMBER OF EMPLOYEES</w:t>
            </w:r>
            <w:r w:rsidDel="00000000" w:rsidR="00000000" w:rsidRPr="00000000">
              <w:rPr>
                <w:rtl w:val="0"/>
              </w:rPr>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hd w:fill="ffffff" w:val="clear"/>
              <w:spacing w:line="320" w:lineRule="auto"/>
              <w:jc w:val="both"/>
              <w:rPr>
                <w:rFonts w:ascii="Helvetica Neue" w:cs="Helvetica Neue" w:eastAsia="Helvetica Neue" w:hAnsi="Helvetica Neue"/>
                <w:i w:val="1"/>
                <w:color w:val="7f7f7f"/>
                <w:sz w:val="18"/>
                <w:szCs w:val="18"/>
              </w:rPr>
            </w:pPr>
            <w:r w:rsidDel="00000000" w:rsidR="00000000" w:rsidRPr="00000000">
              <w:rPr>
                <w:rFonts w:ascii="Helvetica Neue" w:cs="Helvetica Neue" w:eastAsia="Helvetica Neue" w:hAnsi="Helvetica Neue"/>
                <w:i w:val="1"/>
                <w:color w:val="7f7f7f"/>
                <w:highlight w:val="white"/>
                <w:rtl w:val="0"/>
              </w:rPr>
              <w:t xml:space="preserve">For example, for 40 people to attend the event after work.</w:t>
            </w:r>
            <w:r w:rsidDel="00000000" w:rsidR="00000000" w:rsidRPr="00000000">
              <w:rPr>
                <w:rtl w:val="0"/>
              </w:rPr>
            </w:r>
          </w:p>
        </w:tc>
      </w:tr>
      <w:tr>
        <w:trPr>
          <w:cantSplit w:val="0"/>
          <w:trHeight w:val="468.79999999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rFonts w:ascii="Helvetica Neue" w:cs="Helvetica Neue" w:eastAsia="Helvetica Neue" w:hAnsi="Helvetica Neue"/>
                <w:b w:val="1"/>
                <w:color w:val="00353c"/>
              </w:rPr>
            </w:pPr>
            <w:r w:rsidDel="00000000" w:rsidR="00000000" w:rsidRPr="00000000">
              <w:rPr>
                <w:rFonts w:ascii="Helvetica Neue" w:cs="Helvetica Neue" w:eastAsia="Helvetica Neue" w:hAnsi="Helvetica Neue"/>
                <w:b w:val="1"/>
                <w:color w:val="00353c"/>
                <w:rtl w:val="0"/>
              </w:rPr>
              <w:t xml:space="preserve">TARGET AUDIENCE</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shd w:fill="ffffff" w:val="clear"/>
              <w:spacing w:line="320" w:lineRule="auto"/>
              <w:jc w:val="both"/>
              <w:rPr>
                <w:rFonts w:ascii="Helvetica Neue" w:cs="Helvetica Neue" w:eastAsia="Helvetica Neue" w:hAnsi="Helvetica Neue"/>
                <w:i w:val="1"/>
                <w:color w:val="7f7f7f"/>
                <w:highlight w:val="white"/>
              </w:rPr>
            </w:pPr>
            <w:r w:rsidDel="00000000" w:rsidR="00000000" w:rsidRPr="00000000">
              <w:rPr>
                <w:rFonts w:ascii="Helvetica Neue" w:cs="Helvetica Neue" w:eastAsia="Helvetica Neue" w:hAnsi="Helvetica Neue"/>
                <w:i w:val="1"/>
                <w:color w:val="7f7f7f"/>
                <w:highlight w:val="white"/>
                <w:rtl w:val="0"/>
              </w:rPr>
              <w:t xml:space="preserve">Age, percentage of females or males?</w:t>
            </w:r>
          </w:p>
        </w:tc>
      </w:tr>
      <w:tr>
        <w:trPr>
          <w:cantSplit w:val="0"/>
          <w:trHeight w:val="463.79999999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rFonts w:ascii="Helvetica Neue" w:cs="Helvetica Neue" w:eastAsia="Helvetica Neue" w:hAnsi="Helvetica Neue"/>
                <w:b w:val="1"/>
                <w:color w:val="00353c"/>
              </w:rPr>
            </w:pPr>
            <w:r w:rsidDel="00000000" w:rsidR="00000000" w:rsidRPr="00000000">
              <w:rPr>
                <w:rFonts w:ascii="Helvetica Neue" w:cs="Helvetica Neue" w:eastAsia="Helvetica Neue" w:hAnsi="Helvetica Neue"/>
                <w:b w:val="1"/>
                <w:color w:val="00353c"/>
                <w:rtl w:val="0"/>
              </w:rPr>
              <w:t xml:space="preserve">WHAT GOALS SHOULD THE EVENT ACHIEVE?</w:t>
            </w:r>
          </w:p>
        </w:tc>
      </w:tr>
      <w:tr>
        <w:trPr>
          <w:cantSplit w:val="0"/>
          <w:trHeight w:val="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hd w:fill="ffffff" w:val="clear"/>
              <w:spacing w:line="320" w:lineRule="auto"/>
              <w:jc w:val="both"/>
              <w:rPr>
                <w:rFonts w:ascii="Helvetica Neue" w:cs="Helvetica Neue" w:eastAsia="Helvetica Neue" w:hAnsi="Helvetica Neue"/>
                <w:i w:val="1"/>
                <w:color w:val="7f7f7f"/>
                <w:highlight w:val="white"/>
              </w:rPr>
            </w:pPr>
            <w:r w:rsidDel="00000000" w:rsidR="00000000" w:rsidRPr="00000000">
              <w:rPr>
                <w:rFonts w:ascii="Helvetica Neue" w:cs="Helvetica Neue" w:eastAsia="Helvetica Neue" w:hAnsi="Helvetica Neue"/>
                <w:i w:val="1"/>
                <w:color w:val="7f7f7f"/>
                <w:highlight w:val="white"/>
                <w:rtl w:val="0"/>
              </w:rPr>
              <w:t xml:space="preserve">For example, </w:t>
            </w:r>
            <w:r w:rsidDel="00000000" w:rsidR="00000000" w:rsidRPr="00000000">
              <w:rPr>
                <w:rFonts w:ascii="Helvetica Neue" w:cs="Helvetica Neue" w:eastAsia="Helvetica Neue" w:hAnsi="Helvetica Neue"/>
                <w:i w:val="1"/>
                <w:color w:val="7f7f7f"/>
                <w:highlight w:val="white"/>
                <w:rtl w:val="0"/>
              </w:rPr>
              <w:t xml:space="preserve">for increasing employee engagement or attracting new customers.</w:t>
            </w:r>
          </w:p>
          <w:p w:rsidR="00000000" w:rsidDel="00000000" w:rsidP="00000000" w:rsidRDefault="00000000" w:rsidRPr="00000000" w14:paraId="00000018">
            <w:pPr>
              <w:shd w:fill="ffffff" w:val="clear"/>
              <w:spacing w:line="320" w:lineRule="auto"/>
              <w:jc w:val="both"/>
              <w:rPr>
                <w:rFonts w:ascii="Helvetica Neue" w:cs="Helvetica Neue" w:eastAsia="Helvetica Neue" w:hAnsi="Helvetica Neue"/>
                <w:i w:val="1"/>
                <w:color w:val="7f7f7f"/>
                <w:highlight w:val="whit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rFonts w:ascii="Helvetica Neue" w:cs="Helvetica Neue" w:eastAsia="Helvetica Neue" w:hAnsi="Helvetica Neue"/>
                <w:b w:val="1"/>
                <w:color w:val="00353c"/>
              </w:rPr>
            </w:pPr>
            <w:r w:rsidDel="00000000" w:rsidR="00000000" w:rsidRPr="00000000">
              <w:rPr>
                <w:rFonts w:ascii="Helvetica Neue" w:cs="Helvetica Neue" w:eastAsia="Helvetica Neue" w:hAnsi="Helvetica Neue"/>
                <w:b w:val="1"/>
                <w:color w:val="00353c"/>
                <w:rtl w:val="0"/>
              </w:rPr>
              <w:t xml:space="preserve">EVENT BUDGET</w:t>
            </w:r>
          </w:p>
        </w:tc>
      </w:tr>
      <w:tr>
        <w:trPr>
          <w:cantSplit w:val="0"/>
          <w:trHeight w:val="784.53999999999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hd w:fill="ffffff" w:val="clear"/>
              <w:spacing w:line="276" w:lineRule="auto"/>
              <w:jc w:val="both"/>
              <w:rPr>
                <w:rFonts w:ascii="Helvetica Neue" w:cs="Helvetica Neue" w:eastAsia="Helvetica Neue" w:hAnsi="Helvetica Neue"/>
                <w:i w:val="1"/>
                <w:color w:val="7f7f7f"/>
              </w:rPr>
            </w:pPr>
            <w:r w:rsidDel="00000000" w:rsidR="00000000" w:rsidRPr="00000000">
              <w:rPr>
                <w:rFonts w:ascii="Helvetica Neue" w:cs="Helvetica Neue" w:eastAsia="Helvetica Neue" w:hAnsi="Helvetica Neue"/>
                <w:i w:val="1"/>
                <w:color w:val="7f7f7f"/>
                <w:rtl w:val="0"/>
              </w:rPr>
              <w:t xml:space="preserve">For example, from 3 million to 4 million.</w:t>
            </w: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Helvetica Neue" w:cs="Helvetica Neue" w:eastAsia="Helvetica Neue" w:hAnsi="Helvetica Neue"/>
                <w:b w:val="1"/>
                <w:i w:val="1"/>
                <w:color w:val="7f7f7f"/>
                <w:sz w:val="24"/>
                <w:szCs w:val="24"/>
              </w:rPr>
            </w:pPr>
            <w:r w:rsidDel="00000000" w:rsidR="00000000" w:rsidRPr="00000000">
              <w:rPr>
                <w:rFonts w:ascii="Helvetica Neue" w:cs="Helvetica Neue" w:eastAsia="Helvetica Neue" w:hAnsi="Helvetica Neue"/>
                <w:b w:val="1"/>
                <w:color w:val="00353c"/>
                <w:rtl w:val="0"/>
              </w:rPr>
              <w:t xml:space="preserve">BID PREPARATION TIME</w:t>
            </w:r>
            <w:r w:rsidDel="00000000" w:rsidR="00000000" w:rsidRPr="00000000">
              <w:rPr>
                <w:rtl w:val="0"/>
              </w:rPr>
            </w:r>
          </w:p>
        </w:tc>
      </w:tr>
      <w:tr>
        <w:trPr>
          <w:cantSplit w:val="0"/>
          <w:trHeight w:val="9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rPr>
                <w:rFonts w:ascii="Helvetica Neue" w:cs="Helvetica Neue" w:eastAsia="Helvetica Neue" w:hAnsi="Helvetica Neue"/>
                <w:i w:val="1"/>
                <w:color w:val="7f7f7f"/>
                <w:sz w:val="22"/>
                <w:szCs w:val="22"/>
                <w:highlight w:val="white"/>
              </w:rPr>
            </w:pPr>
            <w:r w:rsidDel="00000000" w:rsidR="00000000" w:rsidRPr="00000000">
              <w:rPr>
                <w:rFonts w:ascii="Helvetica Neue" w:cs="Helvetica Neue" w:eastAsia="Helvetica Neue" w:hAnsi="Helvetica Neue"/>
                <w:i w:val="1"/>
                <w:color w:val="7f7f7f"/>
                <w:highlight w:val="white"/>
                <w:rtl w:val="0"/>
              </w:rPr>
              <w:t xml:space="preserve">For example, bids can be submitted by mail until 12.00 a.m. 20th July 2022. The tender bid presentation is held  25th-26th July, the results announcement is 27th July 2022.</w:t>
            </w: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76" w:lineRule="auto"/>
              <w:rPr>
                <w:rFonts w:ascii="Helvetica Neue" w:cs="Helvetica Neue" w:eastAsia="Helvetica Neue" w:hAnsi="Helvetica Neue"/>
                <w:b w:val="1"/>
                <w:i w:val="1"/>
                <w:color w:val="7f7f7f"/>
                <w:sz w:val="24"/>
                <w:szCs w:val="24"/>
              </w:rPr>
            </w:pPr>
            <w:r w:rsidDel="00000000" w:rsidR="00000000" w:rsidRPr="00000000">
              <w:rPr>
                <w:rFonts w:ascii="Helvetica Neue" w:cs="Helvetica Neue" w:eastAsia="Helvetica Neue" w:hAnsi="Helvetica Neue"/>
                <w:b w:val="1"/>
                <w:color w:val="00353c"/>
                <w:rtl w:val="0"/>
              </w:rPr>
              <w:t xml:space="preserve">FURTHER INFORMATION</w:t>
            </w:r>
            <w:r w:rsidDel="00000000" w:rsidR="00000000" w:rsidRPr="00000000">
              <w:rPr>
                <w:rtl w:val="0"/>
              </w:rPr>
            </w:r>
          </w:p>
        </w:tc>
      </w:tr>
      <w:tr>
        <w:trPr>
          <w:cantSplit w:val="0"/>
          <w:trHeight w:val="1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rPr>
                <w:rFonts w:ascii="Helvetica Neue" w:cs="Helvetica Neue" w:eastAsia="Helvetica Neue" w:hAnsi="Helvetica Neue"/>
                <w:i w:val="1"/>
                <w:color w:val="7f7f7f"/>
                <w:highlight w:val="white"/>
              </w:rPr>
            </w:pPr>
            <w:r w:rsidDel="00000000" w:rsidR="00000000" w:rsidRPr="00000000">
              <w:rPr>
                <w:rFonts w:ascii="Helvetica Neue" w:cs="Helvetica Neue" w:eastAsia="Helvetica Neue" w:hAnsi="Helvetica Neue"/>
                <w:i w:val="1"/>
                <w:color w:val="7f7f7f"/>
                <w:highlight w:val="white"/>
                <w:rtl w:val="0"/>
              </w:rPr>
              <w:t xml:space="preserve">Please tell us about your experiences with arranging similar events. What would you like to include in the event program? </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rPr>
                <w:rFonts w:ascii="Helvetica Neue" w:cs="Helvetica Neue" w:eastAsia="Helvetica Neue" w:hAnsi="Helvetica Neue"/>
                <w:b w:val="1"/>
                <w:i w:val="1"/>
                <w:color w:val="7f7f7f"/>
                <w:sz w:val="24"/>
                <w:szCs w:val="24"/>
              </w:rPr>
            </w:pPr>
            <w:r w:rsidDel="00000000" w:rsidR="00000000" w:rsidRPr="00000000">
              <w:rPr>
                <w:rFonts w:ascii="Helvetica Neue" w:cs="Helvetica Neue" w:eastAsia="Helvetica Neue" w:hAnsi="Helvetica Neue"/>
                <w:b w:val="1"/>
                <w:color w:val="00353c"/>
                <w:rtl w:val="0"/>
              </w:rPr>
              <w:t xml:space="preserve">HOW DID YOU HEAR ABOUT US?</w:t>
            </w:r>
            <w:r w:rsidDel="00000000" w:rsidR="00000000" w:rsidRPr="00000000">
              <w:rPr>
                <w:rtl w:val="0"/>
              </w:rPr>
            </w:r>
          </w:p>
        </w:tc>
      </w:tr>
      <w:tr>
        <w:trPr>
          <w:cantSplit w:val="0"/>
          <w:trHeight w:val="635.3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76" w:lineRule="auto"/>
              <w:rPr>
                <w:rFonts w:ascii="Helvetica Neue" w:cs="Helvetica Neue" w:eastAsia="Helvetica Neue" w:hAnsi="Helvetica Neue"/>
                <w:i w:val="1"/>
                <w:color w:val="7f7f7f"/>
                <w:highlight w:val="white"/>
              </w:rPr>
            </w:pPr>
            <w:r w:rsidDel="00000000" w:rsidR="00000000" w:rsidRPr="00000000">
              <w:rPr>
                <w:rFonts w:ascii="Helvetica Neue" w:cs="Helvetica Neue" w:eastAsia="Helvetica Neue" w:hAnsi="Helvetica Neue"/>
                <w:i w:val="1"/>
                <w:color w:val="7f7f7f"/>
                <w:highlight w:val="white"/>
                <w:rtl w:val="0"/>
              </w:rPr>
              <w:t xml:space="preserve">Social media/searching engines/recommendations.</w:t>
            </w:r>
          </w:p>
        </w:tc>
      </w:tr>
    </w:tbl>
    <w:p w:rsidR="00000000" w:rsidDel="00000000" w:rsidP="00000000" w:rsidRDefault="00000000" w:rsidRPr="00000000" w14:paraId="00000021">
      <w:pPr>
        <w:spacing w:line="360" w:lineRule="auto"/>
        <w:rPr>
          <w:rFonts w:ascii="Helvetica Neue" w:cs="Helvetica Neue" w:eastAsia="Helvetica Neue" w:hAnsi="Helvetica Neue"/>
          <w:color w:val="202124"/>
        </w:rPr>
      </w:pPr>
      <w:r w:rsidDel="00000000" w:rsidR="00000000" w:rsidRPr="00000000">
        <w:rPr>
          <w:rtl w:val="0"/>
        </w:rPr>
      </w:r>
    </w:p>
    <w:p w:rsidR="00000000" w:rsidDel="00000000" w:rsidP="00000000" w:rsidRDefault="00000000" w:rsidRPr="00000000" w14:paraId="00000022">
      <w:pPr>
        <w:spacing w:line="360" w:lineRule="auto"/>
        <w:rPr>
          <w:rFonts w:ascii="Helvetica Neue" w:cs="Helvetica Neue" w:eastAsia="Helvetica Neue" w:hAnsi="Helvetica Neue"/>
          <w:color w:val="202124"/>
          <w:sz w:val="22"/>
          <w:szCs w:val="22"/>
        </w:rPr>
      </w:pPr>
      <w:r w:rsidDel="00000000" w:rsidR="00000000" w:rsidRPr="00000000">
        <w:rPr>
          <w:rFonts w:ascii="Helvetica Neue" w:cs="Helvetica Neue" w:eastAsia="Helvetica Neue" w:hAnsi="Helvetica Neue"/>
          <w:color w:val="202124"/>
          <w:sz w:val="22"/>
          <w:szCs w:val="22"/>
          <w:rtl w:val="0"/>
        </w:rPr>
        <w:t xml:space="preserve">The information contained in the document is confidential. After having prepared the bid, we only ask you to dedicate 15-20 minutes of your time for a live chat so that we can tell you about our offer. It saves time and makes it more likely for you to get  the result you want.</w:t>
      </w:r>
    </w:p>
    <w:p w:rsidR="00000000" w:rsidDel="00000000" w:rsidP="00000000" w:rsidRDefault="00000000" w:rsidRPr="00000000" w14:paraId="00000023">
      <w:pPr>
        <w:spacing w:line="360" w:lineRule="auto"/>
        <w:rPr>
          <w:rFonts w:ascii="Helvetica Neue" w:cs="Helvetica Neue" w:eastAsia="Helvetica Neue" w:hAnsi="Helvetica Neue"/>
          <w:color w:val="202124"/>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rPr>
          <w:rFonts w:ascii="Helvetica Neue" w:cs="Helvetica Neue" w:eastAsia="Helvetica Neue" w:hAnsi="Helvetica Neue"/>
          <w:i w:val="0"/>
          <w:smallCaps w:val="0"/>
          <w:strike w:val="0"/>
          <w:color w:val="024045"/>
          <w:sz w:val="22"/>
          <w:szCs w:val="22"/>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8" w:top="1394" w:left="990.0000000000007" w:right="930" w:header="431.99999999999994"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Helvetica Neue">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right"/>
      <w:rPr>
        <w:rFonts w:ascii="Montserrat" w:cs="Montserrat" w:eastAsia="Montserrat" w:hAnsi="Montserrat"/>
        <w:color w:val="434343"/>
      </w:rPr>
    </w:pPr>
    <w:r w:rsidDel="00000000" w:rsidR="00000000" w:rsidRPr="00000000">
      <w:rPr>
        <w:rFonts w:ascii="Montserrat" w:cs="Montserrat" w:eastAsia="Montserrat" w:hAnsi="Montserrat"/>
        <w:color w:val="434343"/>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shd w:fill="ffffff" w:val="clear"/>
      <w:spacing w:line="320" w:lineRule="auto"/>
      <w:jc w:val="both"/>
      <w:rPr>
        <w:rFonts w:ascii="Montserrat" w:cs="Montserrat" w:eastAsia="Montserrat" w:hAnsi="Montserrat"/>
        <w:i w:val="1"/>
        <w:color w:val="7f7f7f"/>
        <w:highlight w:val="white"/>
      </w:rPr>
    </w:pPr>
    <w:r w:rsidDel="00000000" w:rsidR="00000000" w:rsidRPr="00000000">
      <w:rPr>
        <w:rtl w:val="0"/>
      </w:rPr>
    </w:r>
  </w:p>
  <w:p w:rsidR="00000000" w:rsidDel="00000000" w:rsidP="00000000" w:rsidRDefault="00000000" w:rsidRPr="00000000" w14:paraId="0000002B">
    <w:pPr>
      <w:jc w:val="right"/>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Montserrat" w:cs="Montserrat" w:eastAsia="Montserrat" w:hAnsi="Montserrat"/>
        <w:i w:val="0"/>
        <w:smallCaps w:val="0"/>
        <w:strike w:val="0"/>
        <w:color w:val="024045"/>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jc w:val="center"/>
      <w:rPr>
        <w:rFonts w:ascii="Montserrat SemiBold" w:cs="Montserrat SemiBold" w:eastAsia="Montserrat SemiBold" w:hAnsi="Montserrat SemiBold"/>
        <w:color w:val="f14742"/>
        <w:sz w:val="34"/>
        <w:szCs w:val="34"/>
      </w:rPr>
    </w:pPr>
    <w:r w:rsidDel="00000000" w:rsidR="00000000" w:rsidRPr="00000000">
      <w:rPr>
        <w:rtl w:val="0"/>
      </w:rPr>
    </w:r>
  </w:p>
  <w:p w:rsidR="00000000" w:rsidDel="00000000" w:rsidP="00000000" w:rsidRDefault="00000000" w:rsidRPr="00000000" w14:paraId="0000002F">
    <w:pPr>
      <w:jc w:val="center"/>
      <w:rPr>
        <w:rFonts w:ascii="Montserrat SemiBold" w:cs="Montserrat SemiBold" w:eastAsia="Montserrat SemiBold" w:hAnsi="Montserrat SemiBold"/>
        <w:color w:val="f14742"/>
      </w:rPr>
    </w:pPr>
    <w:hyperlink r:id="rId1">
      <w:r w:rsidDel="00000000" w:rsidR="00000000" w:rsidRPr="00000000">
        <w:rPr>
          <w:rFonts w:ascii="Montserrat SemiBold" w:cs="Montserrat SemiBold" w:eastAsia="Montserrat SemiBold" w:hAnsi="Montserrat SemiBold"/>
          <w:color w:val="f14742"/>
          <w:rtl w:val="0"/>
        </w:rPr>
        <w:t xml:space="preserve">+7 971 50</w:t>
      </w:r>
    </w:hyperlink>
    <w:r w:rsidDel="00000000" w:rsidR="00000000" w:rsidRPr="00000000">
      <w:rPr>
        <w:rFonts w:ascii="Montserrat SemiBold" w:cs="Montserrat SemiBold" w:eastAsia="Montserrat SemiBold" w:hAnsi="Montserrat SemiBold"/>
        <w:color w:val="f14742"/>
        <w:rtl w:val="0"/>
      </w:rPr>
      <w:t xml:space="preserve"> 247 3820</w:t>
    </w:r>
    <w:r w:rsidDel="00000000" w:rsidR="00000000" w:rsidRPr="00000000">
      <w:rPr>
        <w:rFonts w:ascii="Montserrat SemiBold" w:cs="Montserrat SemiBold" w:eastAsia="Montserrat SemiBold" w:hAnsi="Montserrat SemiBold"/>
        <w:rtl w:val="0"/>
      </w:rPr>
      <w:t xml:space="preserve"> </w:t>
    </w:r>
    <w:r w:rsidDel="00000000" w:rsidR="00000000" w:rsidRPr="00000000">
      <w:rPr>
        <w:rFonts w:ascii="Montserrat SemiBold" w:cs="Montserrat SemiBold" w:eastAsia="Montserrat SemiBold" w:hAnsi="Montserrat SemiBold"/>
        <w:color w:val="00353c"/>
        <w:rtl w:val="0"/>
      </w:rPr>
      <w:t xml:space="preserve">| </w:t>
    </w:r>
    <w:hyperlink r:id="rId2">
      <w:r w:rsidDel="00000000" w:rsidR="00000000" w:rsidRPr="00000000">
        <w:rPr>
          <w:rFonts w:ascii="Montserrat SemiBold" w:cs="Montserrat SemiBold" w:eastAsia="Montserrat SemiBold" w:hAnsi="Montserrat SemiBold"/>
          <w:color w:val="00353c"/>
          <w:rtl w:val="0"/>
        </w:rPr>
        <w:t xml:space="preserve">sales@bigjack24.</w:t>
      </w:r>
    </w:hyperlink>
    <w:r w:rsidDel="00000000" w:rsidR="00000000" w:rsidRPr="00000000">
      <w:rPr>
        <w:rFonts w:ascii="Montserrat SemiBold" w:cs="Montserrat SemiBold" w:eastAsia="Montserrat SemiBold" w:hAnsi="Montserrat SemiBold"/>
        <w:color w:val="00353c"/>
        <w:rtl w:val="0"/>
      </w:rPr>
      <w:t xml:space="preserve">com | </w:t>
    </w:r>
    <w:hyperlink r:id="rId3">
      <w:r w:rsidDel="00000000" w:rsidR="00000000" w:rsidRPr="00000000">
        <w:rPr>
          <w:rFonts w:ascii="Montserrat SemiBold" w:cs="Montserrat SemiBold" w:eastAsia="Montserrat SemiBold" w:hAnsi="Montserrat SemiBold"/>
          <w:color w:val="f14742"/>
          <w:rtl w:val="0"/>
        </w:rPr>
        <w:t xml:space="preserve">https://bigjack24.</w:t>
      </w:r>
    </w:hyperlink>
    <w:r w:rsidDel="00000000" w:rsidR="00000000" w:rsidRPr="00000000">
      <w:rPr>
        <w:rFonts w:ascii="Montserrat SemiBold" w:cs="Montserrat SemiBold" w:eastAsia="Montserrat SemiBold" w:hAnsi="Montserrat SemiBold"/>
        <w:color w:val="f14742"/>
        <w:rtl w:val="0"/>
      </w:rPr>
      <w:t xml:space="preserve">com</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color w:val="f14742"/>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Montserrat" w:cs="Montserrat" w:eastAsia="Montserrat" w:hAnsi="Montserrat"/>
        <w:color w:val="434343"/>
      </w:rPr>
    </w:pPr>
    <w:r w:rsidDel="00000000" w:rsidR="00000000" w:rsidRPr="00000000">
      <w:rPr>
        <w:rFonts w:ascii="Montserrat" w:cs="Montserrat" w:eastAsia="Montserrat" w:hAnsi="Montserrat"/>
        <w:color w:val="434343"/>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Montserrat" w:cs="Montserrat" w:eastAsia="Montserrat" w:hAnsi="Montserrat"/>
        <w:color w:val="434343"/>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color w:val="f1474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center"/>
      <w:rPr/>
    </w:pPr>
    <w:r w:rsidDel="00000000" w:rsidR="00000000" w:rsidRPr="00000000">
      <w:rPr/>
      <w:drawing>
        <wp:inline distB="114300" distT="114300" distL="114300" distR="114300">
          <wp:extent cx="825818" cy="82581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5818" cy="825818"/>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Montserrat Light" w:cs="Montserrat Light" w:eastAsia="Montserrat Light" w:hAnsi="Montserrat Light"/>
        <w:sz w:val="22"/>
        <w:szCs w:val="22"/>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Montserrat Light" w:cs="Montserrat Light" w:eastAsia="Montserrat Light" w:hAnsi="Montserrat Light"/>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ja-JP" w:val="ru-RU"/>
    </w:rPr>
  </w:style>
  <w:style w:type="paragraph" w:styleId="Заголовок1">
    <w:name w:val="Заголовок 1"/>
    <w:basedOn w:val="Обычный"/>
    <w:next w:val="Обычный"/>
    <w:autoRedefine w:val="0"/>
    <w:hidden w:val="0"/>
    <w:qFormat w:val="0"/>
    <w:pPr>
      <w:keepNext w:val="1"/>
      <w:suppressAutoHyphens w:val="1"/>
      <w:spacing w:after="0" w:line="240" w:lineRule="auto"/>
      <w:ind w:leftChars="-1" w:rightChars="0" w:firstLineChars="-1"/>
      <w:textDirection w:val="btLr"/>
      <w:textAlignment w:val="top"/>
      <w:outlineLvl w:val="0"/>
    </w:pPr>
    <w:rPr>
      <w:rFonts w:ascii="Times New Roman" w:eastAsia="Times New Roman" w:hAnsi="Times New Roman"/>
      <w:b w:val="1"/>
      <w:w w:val="100"/>
      <w:position w:val="-1"/>
      <w:sz w:val="24"/>
      <w:szCs w:val="24"/>
      <w:effect w:val="none"/>
      <w:vertAlign w:val="baseline"/>
      <w:cs w:val="0"/>
      <w:em w:val="none"/>
      <w:lang w:bidi="ar-SA" w:eastAsia="ja-JP"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ja-JP" w:val="und"/>
    </w:rPr>
  </w:style>
  <w:style w:type="character" w:styleId="ВерхнийколонтитулЗнак">
    <w:name w:val="Верхний колонтитул Знак"/>
    <w:next w:val="ВерхнийколонтитулЗнак"/>
    <w:autoRedefine w:val="0"/>
    <w:hidden w:val="0"/>
    <w:qFormat w:val="0"/>
    <w:rPr>
      <w:rFonts w:ascii="Calibri" w:cs="Times New Roman" w:eastAsia="MS Mincho" w:hAnsi="Calibri"/>
      <w:w w:val="100"/>
      <w:position w:val="-1"/>
      <w:effect w:val="none"/>
      <w:vertAlign w:val="baseline"/>
      <w:cs w:val="0"/>
      <w:em w:val="none"/>
      <w:lang w:eastAsia="ja-JP"/>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677"/>
        <w:tab w:val="right" w:leader="none" w:pos="9355"/>
      </w:tabs>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ja-JP" w:val="und"/>
    </w:rPr>
  </w:style>
  <w:style w:type="character" w:styleId="НижнийколонтитулЗнак">
    <w:name w:val="Нижний колонтитул Знак"/>
    <w:next w:val="НижнийколонтитулЗнак"/>
    <w:autoRedefine w:val="0"/>
    <w:hidden w:val="0"/>
    <w:qFormat w:val="0"/>
    <w:rPr>
      <w:rFonts w:ascii="Calibri" w:cs="Times New Roman" w:eastAsia="MS Mincho" w:hAnsi="Calibri"/>
      <w:w w:val="100"/>
      <w:position w:val="-1"/>
      <w:effect w:val="none"/>
      <w:vertAlign w:val="baseline"/>
      <w:cs w:val="0"/>
      <w:em w:val="none"/>
      <w:lang w:eastAsia="ja-JP"/>
    </w:rPr>
  </w:style>
  <w:style w:type="paragraph" w:styleId="Текствыноски">
    <w:name w:val="Текст выноски"/>
    <w:basedOn w:val="Обычный"/>
    <w:next w:val="Текствыноски"/>
    <w:autoRedefine w:val="0"/>
    <w:hidden w:val="0"/>
    <w:qFormat w:val="1"/>
    <w:pPr>
      <w:suppressAutoHyphens w:val="1"/>
      <w:spacing w:after="0" w:line="240" w:lineRule="auto"/>
      <w:ind w:leftChars="-1" w:rightChars="0" w:firstLineChars="-1"/>
      <w:textDirection w:val="btLr"/>
      <w:textAlignment w:val="top"/>
      <w:outlineLvl w:val="0"/>
    </w:pPr>
    <w:rPr>
      <w:rFonts w:ascii="Tahoma" w:eastAsia="MS Mincho" w:hAnsi="Tahoma"/>
      <w:w w:val="100"/>
      <w:position w:val="-1"/>
      <w:sz w:val="16"/>
      <w:szCs w:val="16"/>
      <w:effect w:val="none"/>
      <w:vertAlign w:val="baseline"/>
      <w:cs w:val="0"/>
      <w:em w:val="none"/>
      <w:lang w:bidi="ar-SA" w:eastAsia="ja-JP" w:val="und"/>
    </w:rPr>
  </w:style>
  <w:style w:type="character" w:styleId="ТекствыноскиЗнак">
    <w:name w:val="Текст выноски Знак"/>
    <w:next w:val="ТекствыноскиЗнак"/>
    <w:autoRedefine w:val="0"/>
    <w:hidden w:val="0"/>
    <w:qFormat w:val="0"/>
    <w:rPr>
      <w:rFonts w:ascii="Tahoma" w:cs="Tahoma" w:eastAsia="MS Mincho" w:hAnsi="Tahoma"/>
      <w:w w:val="100"/>
      <w:position w:val="-1"/>
      <w:sz w:val="16"/>
      <w:szCs w:val="16"/>
      <w:effect w:val="none"/>
      <w:vertAlign w:val="baseline"/>
      <w:cs w:val="0"/>
      <w:em w:val="none"/>
      <w:lang w:eastAsia="ja-JP"/>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Заголовок">
    <w:name w:val="Заголовок"/>
    <w:basedOn w:val="Обычный"/>
    <w:next w:val="Обычный"/>
    <w:autoRedefine w:val="0"/>
    <w:hidden w:val="0"/>
    <w:qFormat w:val="0"/>
    <w:pPr>
      <w:suppressAutoHyphens w:val="1"/>
      <w:spacing w:after="60" w:before="240" w:line="276" w:lineRule="auto"/>
      <w:ind w:leftChars="-1" w:rightChars="0" w:firstLineChars="-1"/>
      <w:jc w:val="center"/>
      <w:textDirection w:val="btLr"/>
      <w:textAlignment w:val="top"/>
      <w:outlineLvl w:val="0"/>
    </w:pPr>
    <w:rPr>
      <w:rFonts w:ascii="Cambria" w:eastAsia="Times New Roman" w:hAnsi="Cambria"/>
      <w:b w:val="1"/>
      <w:bCs w:val="1"/>
      <w:w w:val="100"/>
      <w:kern w:val="28"/>
      <w:position w:val="-1"/>
      <w:sz w:val="32"/>
      <w:szCs w:val="32"/>
      <w:effect w:val="none"/>
      <w:vertAlign w:val="baseline"/>
      <w:cs w:val="0"/>
      <w:em w:val="none"/>
      <w:lang w:bidi="ar-SA" w:eastAsia="ja-JP" w:val="und"/>
    </w:rPr>
  </w:style>
  <w:style w:type="character" w:styleId="ЗаголовокЗнак">
    <w:name w:val="Заголовок Знак"/>
    <w:next w:val="ЗаголовокЗнак"/>
    <w:autoRedefine w:val="0"/>
    <w:hidden w:val="0"/>
    <w:qFormat w:val="0"/>
    <w:rPr>
      <w:rFonts w:ascii="Cambria" w:cs="Times New Roman" w:eastAsia="Times New Roman" w:hAnsi="Cambria"/>
      <w:b w:val="1"/>
      <w:bCs w:val="1"/>
      <w:w w:val="100"/>
      <w:kern w:val="28"/>
      <w:position w:val="-1"/>
      <w:sz w:val="32"/>
      <w:szCs w:val="32"/>
      <w:effect w:val="none"/>
      <w:vertAlign w:val="baseline"/>
      <w:cs w:val="0"/>
      <w:em w:val="none"/>
      <w:lang w:eastAsia="ja-JP"/>
    </w:rPr>
  </w:style>
  <w:style w:type="table" w:styleId="Среднийсписок1-Акцент5">
    <w:name w:val="Средний список 1 - Акцент 5"/>
    <w:basedOn w:val="Обычнаятаблица"/>
    <w:next w:val="Среднийсписок1-Акцент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реднийсписок1-Акцент5"/>
      <w:tblStyleRowBandSize w:val="1"/>
      <w:tblStyleColBandSize w:val="1"/>
      <w:jc w:val="left"/>
      <w:tblBorders>
        <w:top w:color="8064a2" w:space="0" w:sz="8" w:val="single"/>
        <w:left w:color="8064a2" w:space="0" w:sz="8" w:val="single"/>
        <w:bottom w:color="8064a2" w:space="0" w:sz="8" w:val="single"/>
        <w:right w:color="8064a2" w:space="0" w:sz="8" w:val="single"/>
        <w:insideH w:color="auto" w:space="0" w:sz="0" w:val="none"/>
        <w:insideV w:color="auto" w:space="0" w:sz="0" w:val="none"/>
      </w:tblBorders>
    </w:tblPr>
  </w:style>
  <w:style w:type="table" w:styleId="Средняясетка1-Акцент5">
    <w:name w:val="Средняя сетка 1 - Акцент 5"/>
    <w:basedOn w:val="Обычнаятаблица"/>
    <w:next w:val="Средняясетка1-Акцент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редняясетка1-Акцент5"/>
      <w:tblStyleRowBandSize w:val="1"/>
      <w:tblStyleColBandSize w:val="1"/>
      <w:jc w:val="left"/>
      <w:tblBorders>
        <w:top w:color="9f8ab9" w:space="0" w:sz="8" w:val="single"/>
        <w:left w:color="9f8ab9" w:space="0" w:sz="8" w:val="single"/>
        <w:bottom w:color="9f8ab9" w:space="0" w:sz="8" w:val="single"/>
        <w:right w:color="9f8ab9" w:space="0" w:sz="8" w:val="single"/>
        <w:insideH w:color="9f8ab9" w:space="0" w:sz="8" w:val="single"/>
        <w:insideV w:color="auto" w:space="0" w:sz="0" w:val="none"/>
      </w:tblBorders>
    </w:tblPr>
  </w:style>
  <w:style w:type="character" w:styleId="Номерстраницы">
    <w:name w:val="Номер страницы"/>
    <w:next w:val="Номерстраницы"/>
    <w:autoRedefine w:val="0"/>
    <w:hidden w:val="0"/>
    <w:qFormat w:val="1"/>
    <w:rPr>
      <w:w w:val="100"/>
      <w:position w:val="-1"/>
      <w:effect w:val="none"/>
      <w:vertAlign w:val="baseline"/>
      <w:cs w:val="0"/>
      <w:em w:val="none"/>
      <w:lang/>
    </w:rPr>
  </w:style>
  <w:style w:type="paragraph" w:styleId="Подзаголовок">
    <w:name w:val="Подзаголовок"/>
    <w:basedOn w:val="Обычный"/>
    <w:next w:val="Обычный"/>
    <w:autoRedefine w:val="0"/>
    <w:hidden w:val="0"/>
    <w:qFormat w:val="0"/>
    <w:pPr>
      <w:suppressAutoHyphens w:val="1"/>
      <w:spacing w:after="40" w:before="40" w:line="240" w:lineRule="auto"/>
      <w:ind w:leftChars="-1" w:rightChars="0" w:firstLineChars="-1"/>
      <w:jc w:val="both"/>
      <w:textDirection w:val="btLr"/>
      <w:textAlignment w:val="top"/>
      <w:outlineLvl w:val="0"/>
    </w:pPr>
    <w:rPr>
      <w:rFonts w:ascii="Arial" w:eastAsia="MS Mincho" w:hAnsi="Arial"/>
      <w:b w:val="1"/>
      <w:color w:val="7030a0"/>
      <w:w w:val="100"/>
      <w:position w:val="-1"/>
      <w:sz w:val="20"/>
      <w:szCs w:val="20"/>
      <w:effect w:val="none"/>
      <w:vertAlign w:val="baseline"/>
      <w:cs w:val="0"/>
      <w:em w:val="none"/>
      <w:lang w:bidi="ar-SA" w:eastAsia="ja-JP" w:val="und"/>
    </w:rPr>
  </w:style>
  <w:style w:type="character" w:styleId="ПодзаголовокЗнак">
    <w:name w:val="Подзаголовок Знак"/>
    <w:next w:val="ПодзаголовокЗнак"/>
    <w:autoRedefine w:val="0"/>
    <w:hidden w:val="0"/>
    <w:qFormat w:val="0"/>
    <w:rPr>
      <w:rFonts w:ascii="Arial" w:cs="Arial" w:eastAsia="MS Mincho" w:hAnsi="Arial"/>
      <w:b w:val="1"/>
      <w:color w:val="7030a0"/>
      <w:w w:val="100"/>
      <w:position w:val="-1"/>
      <w:effect w:val="none"/>
      <w:vertAlign w:val="baseline"/>
      <w:cs w:val="0"/>
      <w:em w:val="none"/>
      <w:lang w:eastAsia="ja-JP"/>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800080"/>
      <w:w w:val="100"/>
      <w:position w:val="-1"/>
      <w:u w:val="single"/>
      <w:effect w:val="none"/>
      <w:vertAlign w:val="baseline"/>
      <w:cs w:val="0"/>
      <w:em w:val="none"/>
      <w:lang/>
    </w:rPr>
  </w:style>
  <w:style w:type="character" w:styleId="Знакпримечания">
    <w:name w:val="Знак примечания"/>
    <w:next w:val="Знакпримечания"/>
    <w:autoRedefine w:val="0"/>
    <w:hidden w:val="0"/>
    <w:qFormat w:val="1"/>
    <w:rPr>
      <w:w w:val="100"/>
      <w:position w:val="-1"/>
      <w:sz w:val="16"/>
      <w:szCs w:val="16"/>
      <w:effect w:val="none"/>
      <w:vertAlign w:val="baseline"/>
      <w:cs w:val="0"/>
      <w:em w:val="none"/>
      <w:lang/>
    </w:rPr>
  </w:style>
  <w:style w:type="paragraph" w:styleId="Текстпримечания">
    <w:name w:val="Текст примечания"/>
    <w:basedOn w:val="Обычный"/>
    <w:next w:val="Текстпримечания"/>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ja-JP" w:val="ru-RU"/>
    </w:rPr>
  </w:style>
  <w:style w:type="character" w:styleId="ТекстпримечанияЗнак">
    <w:name w:val="Текст примечания Знак"/>
    <w:next w:val="ТекстпримечанияЗнак"/>
    <w:autoRedefine w:val="0"/>
    <w:hidden w:val="0"/>
    <w:qFormat w:val="0"/>
    <w:rPr>
      <w:w w:val="100"/>
      <w:position w:val="-1"/>
      <w:effect w:val="none"/>
      <w:vertAlign w:val="baseline"/>
      <w:cs w:val="0"/>
      <w:em w:val="none"/>
      <w:lang w:eastAsia="ja-JP"/>
    </w:rPr>
  </w:style>
  <w:style w:type="paragraph" w:styleId="Темапримечания">
    <w:name w:val="Тема примечания"/>
    <w:basedOn w:val="Текстпримечания"/>
    <w:next w:val="Текстпримечания"/>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ja-JP" w:val="ru-RU"/>
    </w:rPr>
  </w:style>
  <w:style w:type="character" w:styleId="ТемапримечанияЗнак">
    <w:name w:val="Тема примечания Знак"/>
    <w:next w:val="ТемапримечанияЗнак"/>
    <w:autoRedefine w:val="0"/>
    <w:hidden w:val="0"/>
    <w:qFormat w:val="0"/>
    <w:rPr>
      <w:b w:val="1"/>
      <w:bCs w:val="1"/>
      <w:w w:val="100"/>
      <w:position w:val="-1"/>
      <w:effect w:val="none"/>
      <w:vertAlign w:val="baseline"/>
      <w:cs w:val="0"/>
      <w:em w:val="none"/>
      <w:lang w:eastAsia="ja-JP"/>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ja-JP" w:val="ru-RU"/>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apple-tab-span">
    <w:name w:val="apple-tab-span"/>
    <w:next w:val="apple-tab-span"/>
    <w:autoRedefine w:val="0"/>
    <w:hidden w:val="0"/>
    <w:qFormat w:val="0"/>
    <w:rPr>
      <w:w w:val="100"/>
      <w:position w:val="-1"/>
      <w:effect w:val="none"/>
      <w:vertAlign w:val="baseline"/>
      <w:cs w:val="0"/>
      <w:em w:val="none"/>
      <w:lang/>
    </w:rPr>
  </w:style>
  <w:style w:type="paragraph" w:styleId="Цветнойсписок-Акцент1,Например">
    <w:name w:val="Цветной список - Акцент 1,Например"/>
    <w:basedOn w:val="Обычный(веб)"/>
    <w:next w:val="Цветнойсписок-Акцент1,Например"/>
    <w:autoRedefine w:val="0"/>
    <w:hidden w:val="0"/>
    <w:qFormat w:val="0"/>
    <w:pPr>
      <w:suppressAutoHyphens w:val="1"/>
      <w:spacing w:after="150" w:afterAutospacing="0" w:before="0" w:beforeAutospacing="0" w:line="276" w:lineRule="auto"/>
      <w:ind w:leftChars="-1" w:rightChars="0" w:firstLineChars="-1"/>
      <w:textDirection w:val="btLr"/>
      <w:textAlignment w:val="top"/>
      <w:outlineLvl w:val="0"/>
    </w:pPr>
    <w:rPr>
      <w:rFonts w:ascii="Helvetica" w:eastAsia="Calibri" w:hAnsi="Helvetica"/>
      <w:i w:val="1"/>
      <w:iCs w:val="1"/>
      <w:color w:val="7f7f7f"/>
      <w:w w:val="100"/>
      <w:position w:val="-1"/>
      <w:sz w:val="24"/>
      <w:szCs w:val="17"/>
      <w:effect w:val="none"/>
      <w:vertAlign w:val="baseline"/>
      <w:cs w:val="0"/>
      <w:em w:val="none"/>
      <w:lang w:bidi="ar-SA" w:eastAsia="ja-JP" w:val="ru-RU"/>
    </w:rPr>
  </w:style>
  <w:style w:type="character" w:styleId="Таблица-сетка1светлая,Заголовок">
    <w:name w:val="Таблица-сетка 1 светлая,Заголовок"/>
    <w:next w:val="Таблица-сетка1светлая,Заголовок"/>
    <w:autoRedefine w:val="0"/>
    <w:hidden w:val="0"/>
    <w:qFormat w:val="0"/>
    <w:rPr>
      <w:b w:val="1"/>
      <w:bCs w:val="1"/>
      <w:color w:val="000000"/>
      <w:w w:val="100"/>
      <w:position w:val="-1"/>
      <w:effect w:val="none"/>
      <w:vertAlign w:val="baseline"/>
      <w:cs w:val="0"/>
      <w:em w:val="none"/>
      <w:lang/>
    </w:rPr>
  </w:style>
  <w:style w:type="character" w:styleId="Сеткатаблицысветлая">
    <w:name w:val="Сетка таблицы светлая"/>
    <w:next w:val="Сеткатаблицысветлая"/>
    <w:autoRedefine w:val="0"/>
    <w:hidden w:val="0"/>
    <w:qFormat w:val="0"/>
    <w:rPr>
      <w:b w:val="1"/>
      <w:bCs w:val="1"/>
      <w:smallCaps w:val="1"/>
      <w:color w:val="5b9bd5"/>
      <w:spacing w:val="5"/>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MontserratLight-italic.ttf"/><Relationship Id="rId10" Type="http://schemas.openxmlformats.org/officeDocument/2006/relationships/font" Target="fonts/MontserratLight-bold.ttf"/><Relationship Id="rId13" Type="http://schemas.openxmlformats.org/officeDocument/2006/relationships/font" Target="fonts/HelveticaNeue-regular.ttf"/><Relationship Id="rId12" Type="http://schemas.openxmlformats.org/officeDocument/2006/relationships/font" Target="fonts/MontserratLight-boldItalic.ttf"/><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9" Type="http://schemas.openxmlformats.org/officeDocument/2006/relationships/font" Target="fonts/MontserratLight-regular.ttf"/><Relationship Id="rId15" Type="http://schemas.openxmlformats.org/officeDocument/2006/relationships/font" Target="fonts/HelveticaNeue-italic.ttf"/><Relationship Id="rId14" Type="http://schemas.openxmlformats.org/officeDocument/2006/relationships/font" Target="fonts/HelveticaNeue-bold.ttf"/><Relationship Id="rId16" Type="http://schemas.openxmlformats.org/officeDocument/2006/relationships/font" Target="fonts/HelveticaNeue-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hyperlink" Target="tel:+74957600801" TargetMode="External"/><Relationship Id="rId2" Type="http://schemas.openxmlformats.org/officeDocument/2006/relationships/hyperlink" Target="mailto:sales@bigjack24.ru" TargetMode="External"/><Relationship Id="rId3" Type="http://schemas.openxmlformats.org/officeDocument/2006/relationships/hyperlink" Target="https://bigjack24.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IlvUV/kWbZ9JAV68pEg6RT0ITg==">AMUW2mVlkOkjEHsmvk1LFb3OLRZcAgrNw/Jwd8yO4XcwhzCq3emgqART+d12hSWhF+pdJJ9Ns8b++7k+EawC8Ct87DasA2jA12enJb43vkZXKV6Nq6zley8=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2016-10-11T17:24:00Z</dcterms:created>
  <dc:creator>Большой Джек</dc:creator>
</cp:coreProperties>
</file>

<file path=docProps/custom.xml><?xml version="1.0" encoding="utf-8"?>
<Properties xmlns="http://schemas.openxmlformats.org/officeDocument/2006/custom-properties" xmlns:vt="http://schemas.openxmlformats.org/officeDocument/2006/docPropsVTypes"/>
</file>